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65405" w14:textId="77777777" w:rsidR="009D56A0" w:rsidRPr="00F82F3E" w:rsidRDefault="009D56A0" w:rsidP="00F82F3E">
      <w:pPr>
        <w:jc w:val="both"/>
        <w:rPr>
          <w:lang w:val="lt-LT"/>
        </w:rPr>
      </w:pPr>
    </w:p>
    <w:p w14:paraId="05123509" w14:textId="77777777" w:rsidR="003D77CA" w:rsidRPr="00F82F3E" w:rsidRDefault="006B3783" w:rsidP="00F82F3E">
      <w:pPr>
        <w:jc w:val="both"/>
        <w:rPr>
          <w:rFonts w:ascii="Times New Roman" w:hAnsi="Times New Roman" w:cs="Times New Roman"/>
          <w:b/>
          <w:sz w:val="24"/>
          <w:szCs w:val="24"/>
          <w:lang w:val="lt-LT"/>
        </w:rPr>
      </w:pPr>
      <w:r w:rsidRPr="00F82F3E">
        <w:rPr>
          <w:rFonts w:ascii="Times New Roman" w:hAnsi="Times New Roman" w:cs="Times New Roman"/>
          <w:b/>
          <w:sz w:val="24"/>
          <w:szCs w:val="24"/>
          <w:lang w:val="lt-LT"/>
        </w:rPr>
        <w:t>ODONTOLOGIJOS IR /AR BURNOS PRIEŽIŪROS PASLAUGŲ TEIKIMO SUTARTIS</w:t>
      </w:r>
    </w:p>
    <w:p w14:paraId="26895F5B" w14:textId="77777777" w:rsidR="006B3783" w:rsidRPr="00F82F3E" w:rsidRDefault="006B3783"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Klaipėda</w:t>
      </w:r>
    </w:p>
    <w:p w14:paraId="7F1BEBAA" w14:textId="4B95A409" w:rsidR="006B3783" w:rsidRPr="00F82F3E" w:rsidRDefault="00F00E70" w:rsidP="00F00E70">
      <w:pPr>
        <w:pStyle w:val="ListParagraph"/>
        <w:jc w:val="both"/>
        <w:rPr>
          <w:rFonts w:ascii="Times New Roman" w:hAnsi="Times New Roman" w:cs="Times New Roman"/>
          <w:sz w:val="16"/>
          <w:szCs w:val="24"/>
          <w:lang w:val="lt-LT"/>
        </w:rPr>
      </w:pPr>
      <w:r>
        <w:rPr>
          <w:rFonts w:ascii="Times New Roman" w:hAnsi="Times New Roman" w:cs="Times New Roman"/>
          <w:sz w:val="16"/>
          <w:szCs w:val="24"/>
          <w:lang w:val="lt-LT"/>
        </w:rPr>
        <w:t>20____</w:t>
      </w:r>
      <w:r w:rsidR="006B3783" w:rsidRPr="00F82F3E">
        <w:rPr>
          <w:rFonts w:ascii="Times New Roman" w:hAnsi="Times New Roman" w:cs="Times New Roman"/>
          <w:sz w:val="16"/>
          <w:szCs w:val="24"/>
          <w:lang w:val="lt-LT"/>
        </w:rPr>
        <w:t>__  m. _______________ mėn. ___ d.</w:t>
      </w:r>
    </w:p>
    <w:p w14:paraId="6D2CCF24" w14:textId="77777777" w:rsidR="006B3783" w:rsidRPr="00F82F3E" w:rsidRDefault="006B3783"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I.Mes, UAB “Žavesys”, atstovaujama</w:t>
      </w:r>
      <w:r w:rsidR="00494C17" w:rsidRPr="00F82F3E">
        <w:rPr>
          <w:rFonts w:ascii="Times New Roman" w:hAnsi="Times New Roman" w:cs="Times New Roman"/>
          <w:sz w:val="16"/>
          <w:szCs w:val="24"/>
          <w:lang w:val="lt-LT"/>
        </w:rPr>
        <w:t>______________________</w:t>
      </w:r>
      <w:r w:rsidRPr="00F82F3E">
        <w:rPr>
          <w:rFonts w:ascii="Times New Roman" w:hAnsi="Times New Roman" w:cs="Times New Roman"/>
          <w:sz w:val="16"/>
          <w:szCs w:val="24"/>
          <w:lang w:val="lt-LT"/>
        </w:rPr>
        <w:t xml:space="preserve"> ____________________________________________, veikančio (-s) pagal UAB “Žavesys” direktoriaus 2011 – 06 – 17 įsakymą Nr.4 ir _________________________________ </w:t>
      </w:r>
      <w:r w:rsidR="00D1216D" w:rsidRPr="00F82F3E">
        <w:rPr>
          <w:rFonts w:ascii="Times New Roman" w:hAnsi="Times New Roman" w:cs="Times New Roman"/>
          <w:sz w:val="16"/>
          <w:szCs w:val="24"/>
          <w:lang w:val="lt-LT"/>
        </w:rPr>
        <w:t>________</w:t>
      </w:r>
      <w:r w:rsidRPr="00F82F3E">
        <w:rPr>
          <w:rFonts w:ascii="Times New Roman" w:hAnsi="Times New Roman" w:cs="Times New Roman"/>
          <w:sz w:val="16"/>
          <w:szCs w:val="24"/>
          <w:lang w:val="lt-LT"/>
        </w:rPr>
        <w:t xml:space="preserve">,toliau tekste – KLINIKA ir PACIENTAS, susitarėme : </w:t>
      </w:r>
    </w:p>
    <w:p w14:paraId="6B1397FA" w14:textId="77777777" w:rsidR="006B3783" w:rsidRPr="00F82F3E" w:rsidRDefault="006B3783"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II.</w:t>
      </w:r>
      <w:r w:rsidRPr="00F82F3E">
        <w:rPr>
          <w:rFonts w:ascii="Times New Roman" w:hAnsi="Times New Roman" w:cs="Times New Roman"/>
          <w:b/>
          <w:sz w:val="16"/>
          <w:szCs w:val="24"/>
          <w:lang w:val="lt-LT"/>
        </w:rPr>
        <w:t>Sutarties objektas</w:t>
      </w:r>
    </w:p>
    <w:p w14:paraId="69BA546B" w14:textId="77777777" w:rsidR="00636A57" w:rsidRPr="00F82F3E" w:rsidRDefault="00636A57"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1.KLINIKA įsipareigoja PACIENTUI teikti odontologijos ir/ar burnos priežiūros paslaugas, įskaitant konsultacijas, tyrimus, jo sveikatos būklės įvertinimą, gydymą, protezavimą ir kitas procedūras, kurios reikalingos PACIENTUI gydyti ir apsaugoti nuo susirgimų. </w:t>
      </w:r>
    </w:p>
    <w:p w14:paraId="2C457DCA" w14:textId="77777777" w:rsidR="00636A57" w:rsidRPr="00F82F3E" w:rsidRDefault="00636A57"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III.</w:t>
      </w:r>
      <w:r w:rsidRPr="00F82F3E">
        <w:rPr>
          <w:rFonts w:ascii="Times New Roman" w:hAnsi="Times New Roman" w:cs="Times New Roman"/>
          <w:b/>
          <w:sz w:val="16"/>
          <w:szCs w:val="24"/>
          <w:lang w:val="lt-LT"/>
        </w:rPr>
        <w:t>Šalių pareigos</w:t>
      </w:r>
    </w:p>
    <w:p w14:paraId="00F77DF6" w14:textId="77777777" w:rsidR="00DB51CE" w:rsidRPr="00F82F3E" w:rsidRDefault="00D82CC6"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2.KLINIKA </w:t>
      </w:r>
      <w:r w:rsidR="00636A57" w:rsidRPr="00F82F3E">
        <w:rPr>
          <w:rFonts w:ascii="Times New Roman" w:hAnsi="Times New Roman" w:cs="Times New Roman"/>
          <w:sz w:val="16"/>
          <w:szCs w:val="24"/>
          <w:lang w:val="lt-LT"/>
        </w:rPr>
        <w:t>įsipareigoja :</w:t>
      </w:r>
    </w:p>
    <w:p w14:paraId="31A7F619" w14:textId="77777777" w:rsidR="00636A57" w:rsidRPr="00F82F3E" w:rsidRDefault="00636A57"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2.1.Užtikrinti kokybišką, moksliškai pagrįstą ir profesionalų odontologinių ir/ar burnos priežiūros paslaugų teikimą.</w:t>
      </w:r>
    </w:p>
    <w:p w14:paraId="1398EB9C" w14:textId="77777777" w:rsidR="00636A57" w:rsidRPr="00F82F3E" w:rsidRDefault="00636A57"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2.2.Teikti tik tas odontologines ir/ar burnos paslaugas, kurioms teikti jis turi licenciją.</w:t>
      </w:r>
    </w:p>
    <w:p w14:paraId="6C938C6F" w14:textId="77777777" w:rsidR="00636A57" w:rsidRPr="00F82F3E" w:rsidRDefault="00636A57"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2.3.Garantuoti, jog odontologijos ir/ar burnos priežiūros paslaugas PACIENTUI teiks tik odontologai </w:t>
      </w:r>
      <w:r w:rsidR="00D034BD" w:rsidRPr="00F82F3E">
        <w:rPr>
          <w:rFonts w:ascii="Times New Roman" w:hAnsi="Times New Roman" w:cs="Times New Roman"/>
          <w:sz w:val="16"/>
          <w:szCs w:val="24"/>
          <w:lang w:val="lt-LT"/>
        </w:rPr>
        <w:t>ir/</w:t>
      </w:r>
      <w:r w:rsidRPr="00F82F3E">
        <w:rPr>
          <w:rFonts w:ascii="Times New Roman" w:hAnsi="Times New Roman" w:cs="Times New Roman"/>
          <w:sz w:val="16"/>
          <w:szCs w:val="24"/>
          <w:lang w:val="lt-LT"/>
        </w:rPr>
        <w:t>ar burnos priežiūros specialistai, turintys šiai veiklai išduotas licencijas.</w:t>
      </w:r>
    </w:p>
    <w:p w14:paraId="737F6ED4" w14:textId="77777777" w:rsidR="00636A57" w:rsidRPr="00F82F3E" w:rsidRDefault="00636A57"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2.4.Suteikti PACI</w:t>
      </w:r>
      <w:r w:rsidR="00D82CC6" w:rsidRPr="00F82F3E">
        <w:rPr>
          <w:rFonts w:ascii="Times New Roman" w:hAnsi="Times New Roman" w:cs="Times New Roman"/>
          <w:sz w:val="16"/>
          <w:szCs w:val="24"/>
          <w:lang w:val="lt-LT"/>
        </w:rPr>
        <w:t>ENTUI informaciją apie KLINIKOJE</w:t>
      </w:r>
      <w:r w:rsidRPr="00F82F3E">
        <w:rPr>
          <w:rFonts w:ascii="Times New Roman" w:hAnsi="Times New Roman" w:cs="Times New Roman"/>
          <w:sz w:val="16"/>
          <w:szCs w:val="24"/>
          <w:lang w:val="lt-LT"/>
        </w:rPr>
        <w:t xml:space="preserve"> teikiamas paslaugas ir galimybes jomis pasinaudoti, apie jį gydantį (-čius)</w:t>
      </w:r>
      <w:r w:rsidR="00D82CC6" w:rsidRPr="00F82F3E">
        <w:rPr>
          <w:rFonts w:ascii="Times New Roman" w:hAnsi="Times New Roman" w:cs="Times New Roman"/>
          <w:sz w:val="16"/>
          <w:szCs w:val="24"/>
          <w:lang w:val="lt-LT"/>
        </w:rPr>
        <w:t xml:space="preserve"> gydytoją (-jus) ir/ar burnos priežiūros specialist</w:t>
      </w:r>
      <w:r w:rsidR="00D034BD" w:rsidRPr="00F82F3E">
        <w:rPr>
          <w:rFonts w:ascii="Times New Roman" w:hAnsi="Times New Roman" w:cs="Times New Roman"/>
          <w:sz w:val="16"/>
          <w:szCs w:val="24"/>
          <w:lang w:val="lt-LT"/>
        </w:rPr>
        <w:t>ą</w:t>
      </w:r>
      <w:r w:rsidR="00D82CC6" w:rsidRPr="00F82F3E">
        <w:rPr>
          <w:rFonts w:ascii="Times New Roman" w:hAnsi="Times New Roman" w:cs="Times New Roman"/>
          <w:sz w:val="16"/>
          <w:szCs w:val="24"/>
          <w:lang w:val="lt-LT"/>
        </w:rPr>
        <w:t xml:space="preserve"> (-us) (vardas, pavardė, kvalifikacija, pareigos), sudaryti sąlygas PACIENTUI supažindinti su vidaus tvarkos taisyklėmis, paciento teisėmis ir pareigomis.</w:t>
      </w:r>
    </w:p>
    <w:p w14:paraId="7ACB9DD8" w14:textId="77777777" w:rsidR="00D82CC6" w:rsidRPr="00F82F3E" w:rsidRDefault="00D82CC6"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2.5.Informuoti PACIENTĄ, jam suprantama forma apie jo </w:t>
      </w:r>
      <w:r w:rsidR="00EF290D" w:rsidRPr="00F82F3E">
        <w:rPr>
          <w:rFonts w:ascii="Times New Roman" w:hAnsi="Times New Roman" w:cs="Times New Roman"/>
          <w:sz w:val="16"/>
          <w:szCs w:val="24"/>
          <w:lang w:val="lt-LT"/>
        </w:rPr>
        <w:t>burnos ertmės būklę, paaiškinti</w:t>
      </w:r>
      <w:r w:rsidRPr="00F82F3E">
        <w:rPr>
          <w:rFonts w:ascii="Times New Roman" w:hAnsi="Times New Roman" w:cs="Times New Roman"/>
          <w:sz w:val="16"/>
          <w:szCs w:val="24"/>
          <w:lang w:val="lt-LT"/>
        </w:rPr>
        <w:t xml:space="preserve"> specialius medicininius terminus, ligos diagnozę, galimus gydymo būdus, gydymo eigą ir prognozę, galimas komplikacijas, kainą bei kitas aplinkybes, kurios gali turėti įtakos</w:t>
      </w:r>
      <w:r w:rsidR="00EF290D" w:rsidRPr="00F82F3E">
        <w:rPr>
          <w:rFonts w:ascii="Times New Roman" w:hAnsi="Times New Roman" w:cs="Times New Roman"/>
          <w:sz w:val="16"/>
          <w:szCs w:val="24"/>
          <w:lang w:val="lt-LT"/>
        </w:rPr>
        <w:t xml:space="preserve"> PACIENTO apsisprendimui sutikti ar atsisakyti siūlomo gydymo, taip pat apie pasekmes, jeigu siūlomo gydymo PACIENTAS atsisakytų. Informacija teikiama PACIENTO prašymu.</w:t>
      </w:r>
    </w:p>
    <w:p w14:paraId="707357C9" w14:textId="77777777" w:rsidR="00EF290D" w:rsidRPr="00F82F3E" w:rsidRDefault="00EF290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2.6.Vadovaujantis Lietuvos Respublikos įstatymais 2.5 punkte išvardinta informacija ir 2.9 punkte numatyta dokumentacija PACIENTUI neteikiama, jei pranešimas būtų aiški prielaida rimtai žalai PACIENTUI atsirasti. Tokiu atveju visa informacija pateikiama PACIENTO atstovui ir tai prilyginama informacijos pateikimui PACIENTUI. Ši informacija pateikiama PACIENTUI </w:t>
      </w:r>
      <w:r w:rsidRPr="00F82F3E">
        <w:rPr>
          <w:rFonts w:ascii="Times New Roman" w:hAnsi="Times New Roman" w:cs="Times New Roman"/>
          <w:sz w:val="16"/>
          <w:szCs w:val="24"/>
          <w:lang w:val="lt-LT"/>
        </w:rPr>
        <w:t>iš karto, kai išnyksta pavojus, kad jos pranešimas PACIENTUI gali sąlygoti minėtą žalą.</w:t>
      </w:r>
    </w:p>
    <w:p w14:paraId="13FB9EA7" w14:textId="77777777" w:rsidR="00594BBA" w:rsidRPr="00F82F3E" w:rsidRDefault="00594BBA"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2.7.Tvarkyti PACIENTO</w:t>
      </w:r>
      <w:r w:rsidR="00D034BD" w:rsidRPr="00F82F3E">
        <w:rPr>
          <w:rFonts w:ascii="Times New Roman" w:hAnsi="Times New Roman" w:cs="Times New Roman"/>
          <w:sz w:val="16"/>
          <w:szCs w:val="24"/>
          <w:lang w:val="lt-LT"/>
        </w:rPr>
        <w:t xml:space="preserve"> medicino</w:t>
      </w:r>
      <w:r w:rsidRPr="00F82F3E">
        <w:rPr>
          <w:rFonts w:ascii="Times New Roman" w:hAnsi="Times New Roman" w:cs="Times New Roman"/>
          <w:sz w:val="16"/>
          <w:szCs w:val="24"/>
          <w:lang w:val="lt-LT"/>
        </w:rPr>
        <w:t>s dokumentus, juos pildyti ir saugoti Lietuvos Respublikos įstatymų nustatyta tvarka.</w:t>
      </w:r>
    </w:p>
    <w:p w14:paraId="37021E0C" w14:textId="77777777" w:rsidR="00594BBA" w:rsidRPr="00F82F3E" w:rsidRDefault="00594BBA"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2.8.Apie visus savo veiksmus (odontologijos ir/ar burnos priežiūros paslaugas), kuriems atlikti buvo duotas PACIENTO arba jo atstovo pagal įstatymą sutikimas, įrašyti į PACIENTO </w:t>
      </w:r>
      <w:r w:rsidR="001D3A1B" w:rsidRPr="00F82F3E">
        <w:rPr>
          <w:rFonts w:ascii="Times New Roman" w:hAnsi="Times New Roman" w:cs="Times New Roman"/>
          <w:sz w:val="16"/>
          <w:szCs w:val="24"/>
          <w:lang w:val="lt-LT"/>
        </w:rPr>
        <w:t>medicino</w:t>
      </w:r>
      <w:r w:rsidRPr="00F82F3E">
        <w:rPr>
          <w:rFonts w:ascii="Times New Roman" w:hAnsi="Times New Roman" w:cs="Times New Roman"/>
          <w:sz w:val="16"/>
          <w:szCs w:val="24"/>
          <w:lang w:val="lt-LT"/>
        </w:rPr>
        <w:t>s dokumentus.</w:t>
      </w:r>
    </w:p>
    <w:p w14:paraId="674780BB" w14:textId="77777777" w:rsidR="00594BBA" w:rsidRPr="00F82F3E" w:rsidRDefault="00594BBA"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2.9.PACIENTO pageidavimu, pateikti susipažinimui jo medicininius dokumerntus ir/ar jų aprašymus, leisti, kad jo lė</w:t>
      </w:r>
      <w:r w:rsidR="00D034BD" w:rsidRPr="00F82F3E">
        <w:rPr>
          <w:rFonts w:ascii="Times New Roman" w:hAnsi="Times New Roman" w:cs="Times New Roman"/>
          <w:sz w:val="16"/>
          <w:szCs w:val="24"/>
          <w:lang w:val="lt-LT"/>
        </w:rPr>
        <w:t>šomis būtų padarytos jo medicino</w:t>
      </w:r>
      <w:r w:rsidRPr="00F82F3E">
        <w:rPr>
          <w:rFonts w:ascii="Times New Roman" w:hAnsi="Times New Roman" w:cs="Times New Roman"/>
          <w:sz w:val="16"/>
          <w:szCs w:val="24"/>
          <w:lang w:val="lt-LT"/>
        </w:rPr>
        <w:t>s dokumentų kopijos</w:t>
      </w:r>
      <w:r w:rsidR="00D034BD" w:rsidRPr="00F82F3E">
        <w:rPr>
          <w:rFonts w:ascii="Times New Roman" w:hAnsi="Times New Roman" w:cs="Times New Roman"/>
          <w:sz w:val="16"/>
          <w:szCs w:val="24"/>
          <w:lang w:val="lt-LT"/>
        </w:rPr>
        <w:t>, paaiškinant PACIENTUI medicino</w:t>
      </w:r>
      <w:r w:rsidRPr="00F82F3E">
        <w:rPr>
          <w:rFonts w:ascii="Times New Roman" w:hAnsi="Times New Roman" w:cs="Times New Roman"/>
          <w:sz w:val="16"/>
          <w:szCs w:val="24"/>
          <w:lang w:val="lt-LT"/>
        </w:rPr>
        <w:t>s dokumentuose esančios informacijos prasmę, išskyrus atvejus, kai tai gali pakenkti PACIENTO sveikatai ar jo gyvybei (atžymint tai PACIENTO medicininiuose dokumentuose). P</w:t>
      </w:r>
      <w:r w:rsidR="001D3A1B" w:rsidRPr="00F82F3E">
        <w:rPr>
          <w:rFonts w:ascii="Times New Roman" w:hAnsi="Times New Roman" w:cs="Times New Roman"/>
          <w:sz w:val="16"/>
          <w:szCs w:val="24"/>
          <w:lang w:val="lt-LT"/>
        </w:rPr>
        <w:t xml:space="preserve">sichikos ligonio teisės </w:t>
      </w:r>
      <w:r w:rsidR="00D034BD" w:rsidRPr="00F82F3E">
        <w:rPr>
          <w:rFonts w:ascii="Times New Roman" w:hAnsi="Times New Roman" w:cs="Times New Roman"/>
          <w:sz w:val="16"/>
          <w:szCs w:val="24"/>
          <w:lang w:val="lt-LT"/>
        </w:rPr>
        <w:t>susipažinti su PACIENTO medicino</w:t>
      </w:r>
      <w:r w:rsidR="001D3A1B" w:rsidRPr="00F82F3E">
        <w:rPr>
          <w:rFonts w:ascii="Times New Roman" w:hAnsi="Times New Roman" w:cs="Times New Roman"/>
          <w:sz w:val="16"/>
          <w:szCs w:val="24"/>
          <w:lang w:val="lt-LT"/>
        </w:rPr>
        <w:t xml:space="preserve">s dokumentais ypatumus nustato </w:t>
      </w:r>
      <w:r w:rsidRPr="00F82F3E">
        <w:rPr>
          <w:rFonts w:ascii="Times New Roman" w:hAnsi="Times New Roman" w:cs="Times New Roman"/>
          <w:sz w:val="16"/>
          <w:szCs w:val="24"/>
          <w:lang w:val="lt-LT"/>
        </w:rPr>
        <w:t>Pschikos sveikatos priežiūros įstatymas. Informacija gali būti ribojama vadovaujantis L</w:t>
      </w:r>
      <w:r w:rsidR="001D3A1B" w:rsidRPr="00F82F3E">
        <w:rPr>
          <w:rFonts w:ascii="Times New Roman" w:hAnsi="Times New Roman" w:cs="Times New Roman"/>
          <w:sz w:val="16"/>
          <w:szCs w:val="24"/>
          <w:lang w:val="lt-LT"/>
        </w:rPr>
        <w:t>ietuvos Respublikos įstatymais.</w:t>
      </w:r>
    </w:p>
    <w:p w14:paraId="3D2285FD" w14:textId="77777777" w:rsidR="001D3A1B" w:rsidRPr="00F82F3E" w:rsidRDefault="001D3A1B"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2.10.Neteikti jokios informacijos apie PACIENTĄ kitiems asmenims be jo sutikimo, išskyrus atvejus, numatytus Lietuvos Respublikos įstatymais ir kitais tei</w:t>
      </w:r>
      <w:r w:rsidR="00D034BD" w:rsidRPr="00F82F3E">
        <w:rPr>
          <w:rFonts w:ascii="Times New Roman" w:hAnsi="Times New Roman" w:cs="Times New Roman"/>
          <w:sz w:val="16"/>
          <w:szCs w:val="24"/>
          <w:lang w:val="lt-LT"/>
        </w:rPr>
        <w:t>sės aktais. Kitais asmenimis ne</w:t>
      </w:r>
      <w:r w:rsidRPr="00F82F3E">
        <w:rPr>
          <w:rFonts w:ascii="Times New Roman" w:hAnsi="Times New Roman" w:cs="Times New Roman"/>
          <w:sz w:val="16"/>
          <w:szCs w:val="24"/>
          <w:lang w:val="lt-LT"/>
        </w:rPr>
        <w:t>laikomi asmenys, tiesiogiai dalyvaujantys gydymo procese arba yra gydymą vykdančio asmens padėjėjas.</w:t>
      </w:r>
    </w:p>
    <w:p w14:paraId="707AFEA5" w14:textId="77777777" w:rsidR="001D3A1B" w:rsidRPr="00F82F3E" w:rsidRDefault="001D3A1B"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2.11.Informuoti PACIENTĄ apie visus pasikeitimus, susijusius su jo gydymu.</w:t>
      </w:r>
    </w:p>
    <w:p w14:paraId="3987E193" w14:textId="77777777" w:rsidR="001D3A1B" w:rsidRPr="00F82F3E" w:rsidRDefault="001D3A1B"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2.12.Vykdyti kitas Lietuvos Respublikos įstatymų nustatytas pareigas.</w:t>
      </w:r>
    </w:p>
    <w:p w14:paraId="2CE591F4" w14:textId="77777777" w:rsidR="00D034BD" w:rsidRPr="00F82F3E" w:rsidRDefault="001D3A1B"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3. PACIENTAS įsipareigoja :</w:t>
      </w:r>
    </w:p>
    <w:p w14:paraId="7E1D1767" w14:textId="77777777" w:rsidR="001D3A1B" w:rsidRPr="00F82F3E" w:rsidRDefault="001D3A1B"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3.1.Suteikti KLINIKOS darbuotojams pilną ir teisingą informaciją apie save, persirgtas anksčiau ir dabar esančias ligas, naudotus ir naudojamus medikamentus, kitus veiksnius, kurie pagrįstai yra reikalingi pilnaverčiam gydymui ir sutarties vykdymui.</w:t>
      </w:r>
    </w:p>
    <w:p w14:paraId="3D17BB7C" w14:textId="77777777" w:rsidR="009D56A0" w:rsidRPr="00F82F3E" w:rsidRDefault="009D56A0"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3.2.Vykdyti visus gydančio gydytojo ir/ar burnos priežiūros nurodymus reikalingus gydymo eigai.</w:t>
      </w:r>
    </w:p>
    <w:p w14:paraId="528061A2" w14:textId="77777777" w:rsidR="009D56A0" w:rsidRPr="00F82F3E" w:rsidRDefault="009D56A0"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3.3.Sutikus su gydytojo ir/ar burnos priežiūros specialisto pasiūlytu gydymo planu ir priemonėmis, pas</w:t>
      </w:r>
      <w:r w:rsidR="00D034BD" w:rsidRPr="00F82F3E">
        <w:rPr>
          <w:rFonts w:ascii="Times New Roman" w:hAnsi="Times New Roman" w:cs="Times New Roman"/>
          <w:sz w:val="16"/>
          <w:szCs w:val="24"/>
          <w:lang w:val="lt-LT"/>
        </w:rPr>
        <w:t>i</w:t>
      </w:r>
      <w:r w:rsidRPr="00F82F3E">
        <w:rPr>
          <w:rFonts w:ascii="Times New Roman" w:hAnsi="Times New Roman" w:cs="Times New Roman"/>
          <w:sz w:val="16"/>
          <w:szCs w:val="24"/>
          <w:lang w:val="lt-LT"/>
        </w:rPr>
        <w:t>rašyti po jais.</w:t>
      </w:r>
    </w:p>
    <w:p w14:paraId="222E58AC" w14:textId="77777777" w:rsidR="009D56A0" w:rsidRPr="00F82F3E" w:rsidRDefault="009D56A0"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3.4.Laikytis KLINIKOS vidaus tvarkos taisyklių.</w:t>
      </w:r>
    </w:p>
    <w:p w14:paraId="670C89A3" w14:textId="77777777" w:rsidR="009D56A0" w:rsidRPr="00F82F3E" w:rsidRDefault="009D56A0"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3.5.Esant nusiskudimams ir/ar pretenzijoms dėl KLINIKOJE suteiktų paslaugų, PACIENTAS privalo visų pirma kreiptis į įstaigos vadovą.</w:t>
      </w:r>
    </w:p>
    <w:p w14:paraId="6709132C" w14:textId="77777777" w:rsidR="009D56A0" w:rsidRPr="00F82F3E" w:rsidRDefault="009D56A0"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3.6.Apmokėti už jam suteiktas medicines paslaugas šalims suderinus atsiskaitymo terminus, pagal KLINIKOS direktoriaus patvirtintas paslaugų teikimo metu galiojančias paslaugų kainas.</w:t>
      </w:r>
    </w:p>
    <w:p w14:paraId="62315A78" w14:textId="77777777" w:rsidR="009D56A0" w:rsidRPr="00F82F3E" w:rsidRDefault="009D56A0"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3.7.Nesumokėjus už atliktas paslaugas laiku, mokėti 0,1 proc. delspiningių už kiekvieną uždelstą dieną.</w:t>
      </w:r>
    </w:p>
    <w:p w14:paraId="1A68A57B" w14:textId="77777777" w:rsidR="00997293" w:rsidRPr="00F82F3E" w:rsidRDefault="00997293"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IV.Šalių teisės</w:t>
      </w:r>
    </w:p>
    <w:p w14:paraId="3BA12B23" w14:textId="77777777" w:rsidR="00997293" w:rsidRPr="00F82F3E" w:rsidRDefault="00997293"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lastRenderedPageBreak/>
        <w:t>4.KLINIKA turi teisę :</w:t>
      </w:r>
    </w:p>
    <w:p w14:paraId="3100B42F" w14:textId="77777777" w:rsidR="00997293" w:rsidRPr="00F82F3E" w:rsidRDefault="00997293"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4.1.Keisti iš anksto aptartą gydymo planą, tuo atveju, jei gydymo eigoje išaiškėjus naujoms aplinkėms to reikia sėkmingam PACIENTO gydymui.</w:t>
      </w:r>
    </w:p>
    <w:p w14:paraId="030D3A15" w14:textId="77777777" w:rsidR="00997293" w:rsidRPr="00F82F3E" w:rsidRDefault="00997293"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4.2.Be PACIENTO sutikimo atlikti gydymo veiksmus, jei tai būtina PACIENTO gyvybei išgelbėti.</w:t>
      </w:r>
    </w:p>
    <w:p w14:paraId="2D79E44A" w14:textId="77777777" w:rsidR="00997293" w:rsidRPr="00F82F3E" w:rsidRDefault="00997293"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4.3.Be atskiro įspėjimo keisti KLINIKOS teikiamų paslaugų kainas.</w:t>
      </w:r>
    </w:p>
    <w:p w14:paraId="3837A841" w14:textId="77777777" w:rsidR="00997293" w:rsidRPr="00F82F3E" w:rsidRDefault="00997293"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4.4.Nutraukti Sutartį, jei :</w:t>
      </w:r>
    </w:p>
    <w:p w14:paraId="4A3E8706" w14:textId="77777777" w:rsidR="0079250D" w:rsidRPr="00F82F3E" w:rsidRDefault="00997293"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4.4.1.</w:t>
      </w:r>
      <w:r w:rsidR="0079250D" w:rsidRPr="00F82F3E">
        <w:rPr>
          <w:rFonts w:ascii="Times New Roman" w:hAnsi="Times New Roman" w:cs="Times New Roman"/>
          <w:sz w:val="16"/>
          <w:szCs w:val="24"/>
          <w:lang w:val="lt-LT"/>
        </w:rPr>
        <w:t>PACIENTAS neapmoka už atliktą gydymą daugiau nei 3 mėnesius</w:t>
      </w:r>
      <w:r w:rsidR="00D034BD" w:rsidRPr="00F82F3E">
        <w:rPr>
          <w:rFonts w:ascii="Times New Roman" w:hAnsi="Times New Roman" w:cs="Times New Roman"/>
          <w:sz w:val="16"/>
          <w:szCs w:val="24"/>
          <w:lang w:val="lt-LT"/>
        </w:rPr>
        <w:t>, išieškant nustatytą sumą Liet</w:t>
      </w:r>
      <w:r w:rsidR="0079250D" w:rsidRPr="00F82F3E">
        <w:rPr>
          <w:rFonts w:ascii="Times New Roman" w:hAnsi="Times New Roman" w:cs="Times New Roman"/>
          <w:sz w:val="16"/>
          <w:szCs w:val="24"/>
          <w:lang w:val="lt-LT"/>
        </w:rPr>
        <w:t>uvos Respublikos įstatymų ir kitų norminių aktų nustatyta tvarka.</w:t>
      </w:r>
    </w:p>
    <w:p w14:paraId="5BCEE0F9" w14:textId="77777777" w:rsidR="0079250D" w:rsidRPr="00F82F3E" w:rsidRDefault="0079250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4.4.2.PACIENTAS piktybiš</w:t>
      </w:r>
      <w:r w:rsidR="00D1216D" w:rsidRPr="00F82F3E">
        <w:rPr>
          <w:rFonts w:ascii="Times New Roman" w:hAnsi="Times New Roman" w:cs="Times New Roman"/>
          <w:sz w:val="16"/>
          <w:szCs w:val="24"/>
          <w:lang w:val="lt-LT"/>
        </w:rPr>
        <w:t xml:space="preserve">kai nevykdo KLNIKOS darbuotojų                        </w:t>
      </w:r>
      <w:r w:rsidRPr="00F82F3E">
        <w:rPr>
          <w:rFonts w:ascii="Times New Roman" w:hAnsi="Times New Roman" w:cs="Times New Roman"/>
          <w:sz w:val="16"/>
          <w:szCs w:val="24"/>
          <w:lang w:val="lt-LT"/>
        </w:rPr>
        <w:t>nurodymų ir kitų jų teisėtų reikalavimų, reikalingų sėkmingai vykdymo eigai.</w:t>
      </w:r>
    </w:p>
    <w:p w14:paraId="2A998A99" w14:textId="77777777" w:rsidR="0079250D" w:rsidRPr="00F82F3E" w:rsidRDefault="0079250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4.4.3.Agresyviai elgiasi su KLINIKOS darbuotojais, piktybiškai kenkia KLINKOS darbui.</w:t>
      </w:r>
    </w:p>
    <w:p w14:paraId="5F66D6C3" w14:textId="77777777" w:rsidR="0079250D" w:rsidRPr="00F82F3E" w:rsidRDefault="0079250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4.4.4.Tolesnis SUTARTIES vykdymas prieštarauja Odontologo profesinei etikai ar galiojantiems Lietuvos Respiblikos teisės aktams.</w:t>
      </w:r>
    </w:p>
    <w:p w14:paraId="0749E61D" w14:textId="77777777" w:rsidR="0079250D" w:rsidRPr="00F82F3E" w:rsidRDefault="0079250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4.5.Nutraukiant sutartį KLINIKOS iniciatyva PACIENTAS informuojamas ne mažiau kaip prieš 14 (keturiolika) kalendorinių dienų, išskyrus atvejus, numatytus 4.4.3 ir 4.4.4 punktuose, kai sutartis nutraukiama iš kart.</w:t>
      </w:r>
    </w:p>
    <w:p w14:paraId="390D8FE5" w14:textId="77777777" w:rsidR="0079250D" w:rsidRPr="00F82F3E" w:rsidRDefault="0079250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5.PACIENTAS turi teisę :</w:t>
      </w:r>
    </w:p>
    <w:p w14:paraId="58562838" w14:textId="68F570FB" w:rsidR="009021A8" w:rsidRPr="00F82F3E" w:rsidRDefault="00D034B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5.1.Bet kada nutraukti suta</w:t>
      </w:r>
      <w:r w:rsidR="0079250D" w:rsidRPr="00F82F3E">
        <w:rPr>
          <w:rFonts w:ascii="Times New Roman" w:hAnsi="Times New Roman" w:cs="Times New Roman"/>
          <w:sz w:val="16"/>
          <w:szCs w:val="24"/>
          <w:lang w:val="lt-LT"/>
        </w:rPr>
        <w:t>rtį, prieš tai</w:t>
      </w:r>
      <w:r w:rsidR="009021A8" w:rsidRPr="00F82F3E">
        <w:rPr>
          <w:rFonts w:ascii="Times New Roman" w:hAnsi="Times New Roman" w:cs="Times New Roman"/>
          <w:sz w:val="16"/>
          <w:szCs w:val="24"/>
          <w:lang w:val="lt-LT"/>
        </w:rPr>
        <w:t xml:space="preserve"> pilnai atsiskaitęs su</w:t>
      </w:r>
      <w:r w:rsidR="00494C17" w:rsidRPr="00F82F3E">
        <w:rPr>
          <w:rFonts w:ascii="Times New Roman" w:hAnsi="Times New Roman" w:cs="Times New Roman"/>
          <w:sz w:val="16"/>
          <w:szCs w:val="24"/>
          <w:lang w:val="lt-LT"/>
        </w:rPr>
        <w:t xml:space="preserve"> </w:t>
      </w:r>
      <w:r w:rsidR="009021A8" w:rsidRPr="00F82F3E">
        <w:rPr>
          <w:rFonts w:ascii="Times New Roman" w:hAnsi="Times New Roman" w:cs="Times New Roman"/>
          <w:sz w:val="16"/>
          <w:szCs w:val="24"/>
          <w:lang w:val="lt-LT"/>
        </w:rPr>
        <w:t>KLINIKA už jam suteiktas paslaugas.</w:t>
      </w:r>
    </w:p>
    <w:p w14:paraId="7C51D8FD" w14:textId="77777777" w:rsidR="00997293" w:rsidRPr="00F82F3E" w:rsidRDefault="009021A8"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5.2.Susipažinti su medicinos dokumentais, prašyti, kad jo lėšomis būtų padarytos šių dokumentų kopijos.</w:t>
      </w:r>
      <w:r w:rsidR="0079250D" w:rsidRPr="00F82F3E">
        <w:rPr>
          <w:rFonts w:ascii="Times New Roman" w:hAnsi="Times New Roman" w:cs="Times New Roman"/>
          <w:sz w:val="16"/>
          <w:szCs w:val="24"/>
          <w:lang w:val="lt-LT"/>
        </w:rPr>
        <w:t xml:space="preserve"> </w:t>
      </w:r>
    </w:p>
    <w:p w14:paraId="6AFE4A48" w14:textId="77777777" w:rsidR="009021A8" w:rsidRPr="00F82F3E" w:rsidRDefault="009021A8"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V.</w:t>
      </w:r>
      <w:r w:rsidRPr="00F82F3E">
        <w:rPr>
          <w:rFonts w:ascii="Times New Roman" w:hAnsi="Times New Roman" w:cs="Times New Roman"/>
          <w:b/>
          <w:sz w:val="16"/>
          <w:szCs w:val="24"/>
          <w:lang w:val="lt-LT"/>
        </w:rPr>
        <w:t>Bendrosios sąlygos</w:t>
      </w:r>
    </w:p>
    <w:p w14:paraId="3874AD69" w14:textId="77777777" w:rsidR="009021A8" w:rsidRPr="00F82F3E" w:rsidRDefault="009021A8"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6.Sutartis sudaryta neribotam laikui, 2 egzemplioriais, po vieną kiekvienai šaliai.</w:t>
      </w:r>
    </w:p>
    <w:p w14:paraId="6F2D555B" w14:textId="77777777" w:rsidR="009021A8" w:rsidRPr="00F82F3E" w:rsidRDefault="009021A8"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7.KLINKA yra internatūros, stažuočių ir mokymo bazė, todėl gydymo procese gali dalyvauti gyd. internai, stažuotojai ir studentai.</w:t>
      </w:r>
    </w:p>
    <w:p w14:paraId="39307773" w14:textId="77777777" w:rsidR="009021A8" w:rsidRPr="00F82F3E" w:rsidRDefault="009021A8"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8. Šalių ginčai sprendžiami šalių susitarimu, o šalims nesusitarus – Lietuvos Respublikos įstatymų nustatyta tvarka.</w:t>
      </w:r>
    </w:p>
    <w:p w14:paraId="13634621" w14:textId="77777777" w:rsidR="009021A8" w:rsidRPr="00F82F3E" w:rsidRDefault="009021A8"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9.Visos išlaidos, susijusios su įsiskolinimo susigrąžinimu, yra dengiamos skolininko sąskaita. KLINIKA turi teisę skolos išieškojimui pasitekti trečiuosius asmenis, kuriems KLINIKOS turėtas išlaidas atlygina skolininkas.</w:t>
      </w:r>
    </w:p>
    <w:p w14:paraId="6286212D" w14:textId="77777777" w:rsidR="009021A8" w:rsidRPr="00F82F3E" w:rsidRDefault="009021A8"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10.Vadovaujantis Lietuvos Respublikos įstatymais ir Odontologų profesinės etikos kodekso 27 </w:t>
      </w:r>
      <w:r w:rsidR="0064692D" w:rsidRPr="00F82F3E">
        <w:rPr>
          <w:rFonts w:ascii="Times New Roman" w:hAnsi="Times New Roman" w:cs="Times New Roman"/>
          <w:sz w:val="16"/>
          <w:szCs w:val="24"/>
          <w:lang w:val="lt-LT"/>
        </w:rPr>
        <w:t>str. KLINIKOJE teikiamoms odont</w:t>
      </w:r>
      <w:r w:rsidRPr="00F82F3E">
        <w:rPr>
          <w:rFonts w:ascii="Times New Roman" w:hAnsi="Times New Roman" w:cs="Times New Roman"/>
          <w:sz w:val="16"/>
          <w:szCs w:val="24"/>
          <w:lang w:val="lt-LT"/>
        </w:rPr>
        <w:t>ologijos pagalbos (priežiūros) paslaugoms garantijos neteikiamos</w:t>
      </w:r>
      <w:r w:rsidR="0064692D" w:rsidRPr="00F82F3E">
        <w:rPr>
          <w:rFonts w:ascii="Times New Roman" w:hAnsi="Times New Roman" w:cs="Times New Roman"/>
          <w:sz w:val="16"/>
          <w:szCs w:val="24"/>
          <w:lang w:val="lt-LT"/>
        </w:rPr>
        <w:t>.</w:t>
      </w:r>
    </w:p>
    <w:p w14:paraId="4EB3963C" w14:textId="77777777" w:rsidR="0064692D" w:rsidRPr="00F82F3E" w:rsidRDefault="0064692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11. Su gydymo sąlygomis, rizikomis, paciento teisėmis ir pareigomis KLINIKOJE, kainomis, vidaus tvarkos taisyklėmis bei kita gydymo informacija, susijusia su mano gydymu susipažinau; sutinku, kad gydymo procese dalyvautų gyd. internai, stažuotojai ir studentai, įdėmiai perskaičiau visas sutarties sąlygas, į visus klausimus gavau atsakymus. Tai man suprantama ir priimtina.</w:t>
      </w:r>
    </w:p>
    <w:p w14:paraId="5A97624C" w14:textId="2368D8C5" w:rsidR="0064692D" w:rsidRPr="00F82F3E" w:rsidRDefault="0064692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________________</w:t>
      </w:r>
    </w:p>
    <w:p w14:paraId="7CA2EA07" w14:textId="0A06E11E" w:rsidR="0064692D" w:rsidRPr="00F82F3E" w:rsidRDefault="00D1216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(parašas)</w:t>
      </w:r>
    </w:p>
    <w:p w14:paraId="10F90861" w14:textId="77777777" w:rsidR="0064692D" w:rsidRPr="00F82F3E" w:rsidRDefault="0064692D" w:rsidP="00F82F3E">
      <w:pPr>
        <w:jc w:val="both"/>
        <w:rPr>
          <w:rFonts w:ascii="Times New Roman" w:hAnsi="Times New Roman" w:cs="Times New Roman"/>
          <w:b/>
          <w:sz w:val="16"/>
          <w:szCs w:val="24"/>
          <w:lang w:val="lt-LT"/>
        </w:rPr>
      </w:pPr>
      <w:r w:rsidRPr="00F82F3E">
        <w:rPr>
          <w:rFonts w:ascii="Times New Roman" w:hAnsi="Times New Roman" w:cs="Times New Roman"/>
          <w:sz w:val="16"/>
          <w:szCs w:val="24"/>
          <w:lang w:val="lt-LT"/>
        </w:rPr>
        <w:t>VI.</w:t>
      </w:r>
      <w:r w:rsidRPr="00F82F3E">
        <w:rPr>
          <w:rFonts w:ascii="Times New Roman" w:hAnsi="Times New Roman" w:cs="Times New Roman"/>
          <w:b/>
          <w:sz w:val="16"/>
          <w:szCs w:val="24"/>
          <w:lang w:val="lt-LT"/>
        </w:rPr>
        <w:t>Šalys</w:t>
      </w:r>
    </w:p>
    <w:p w14:paraId="3CC33234" w14:textId="129D70E1" w:rsidR="0064692D" w:rsidRPr="00F82F3E" w:rsidRDefault="0064692D" w:rsidP="00F82F3E">
      <w:pPr>
        <w:jc w:val="both"/>
        <w:rPr>
          <w:rFonts w:ascii="Times New Roman" w:hAnsi="Times New Roman" w:cs="Times New Roman"/>
          <w:b/>
          <w:sz w:val="16"/>
          <w:szCs w:val="24"/>
          <w:lang w:val="lt-LT"/>
        </w:rPr>
      </w:pPr>
      <w:r w:rsidRPr="00F82F3E">
        <w:rPr>
          <w:rFonts w:ascii="Times New Roman" w:hAnsi="Times New Roman" w:cs="Times New Roman"/>
          <w:b/>
          <w:sz w:val="16"/>
          <w:szCs w:val="24"/>
          <w:lang w:val="lt-LT"/>
        </w:rPr>
        <w:t xml:space="preserve">KLINIKA </w:t>
      </w:r>
    </w:p>
    <w:p w14:paraId="2769BAE0" w14:textId="5121E344" w:rsidR="0064692D" w:rsidRPr="00F82F3E" w:rsidRDefault="0064692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UAB “Žavesys” </w:t>
      </w:r>
    </w:p>
    <w:p w14:paraId="1E32EFE1" w14:textId="37554C85" w:rsidR="0064692D" w:rsidRPr="00F82F3E" w:rsidRDefault="0064692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Įm. kodas 140727324 </w:t>
      </w:r>
    </w:p>
    <w:p w14:paraId="23294FAD" w14:textId="091525A2" w:rsidR="00494C17" w:rsidRPr="00F82F3E" w:rsidRDefault="0064692D"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Nidos g. 1B</w:t>
      </w:r>
      <w:r w:rsidR="00F82F3E">
        <w:rPr>
          <w:rFonts w:ascii="Times New Roman" w:hAnsi="Times New Roman" w:cs="Times New Roman"/>
          <w:sz w:val="16"/>
          <w:szCs w:val="24"/>
          <w:lang w:val="lt-LT"/>
        </w:rPr>
        <w:t>-44</w:t>
      </w:r>
      <w:r w:rsidRPr="00F82F3E">
        <w:rPr>
          <w:rFonts w:ascii="Times New Roman" w:hAnsi="Times New Roman" w:cs="Times New Roman"/>
          <w:sz w:val="16"/>
          <w:szCs w:val="24"/>
          <w:lang w:val="lt-LT"/>
        </w:rPr>
        <w:t xml:space="preserve">, 93220 Klaipėda   </w:t>
      </w:r>
    </w:p>
    <w:p w14:paraId="02E25786" w14:textId="77777777" w:rsidR="00494C17" w:rsidRPr="00F82F3E" w:rsidRDefault="00494C17"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Tel. (8 46) 314205</w:t>
      </w:r>
      <w:r w:rsidR="0064692D" w:rsidRPr="00F82F3E">
        <w:rPr>
          <w:rFonts w:ascii="Times New Roman" w:hAnsi="Times New Roman" w:cs="Times New Roman"/>
          <w:sz w:val="16"/>
          <w:szCs w:val="24"/>
          <w:lang w:val="lt-LT"/>
        </w:rPr>
        <w:t xml:space="preserve"> </w:t>
      </w:r>
    </w:p>
    <w:p w14:paraId="40446195" w14:textId="77777777" w:rsidR="00494C17" w:rsidRPr="00F82F3E" w:rsidRDefault="00494C17" w:rsidP="00F82F3E">
      <w:pPr>
        <w:jc w:val="both"/>
        <w:rPr>
          <w:rFonts w:ascii="Times New Roman" w:hAnsi="Times New Roman" w:cs="Times New Roman"/>
          <w:sz w:val="16"/>
          <w:szCs w:val="24"/>
          <w:lang w:val="lt-LT"/>
        </w:rPr>
      </w:pPr>
      <w:r w:rsidRPr="00F82F3E">
        <w:rPr>
          <w:rFonts w:ascii="Times New Roman" w:hAnsi="Times New Roman" w:cs="Times New Roman"/>
          <w:b/>
          <w:sz w:val="16"/>
          <w:szCs w:val="24"/>
          <w:lang w:val="lt-LT"/>
        </w:rPr>
        <w:t xml:space="preserve">PACIENTAS </w:t>
      </w:r>
      <w:r w:rsidRPr="00F82F3E">
        <w:rPr>
          <w:rFonts w:ascii="Times New Roman" w:hAnsi="Times New Roman" w:cs="Times New Roman"/>
          <w:sz w:val="16"/>
          <w:szCs w:val="24"/>
          <w:lang w:val="lt-LT"/>
        </w:rPr>
        <w:t>(arba  jo įgaliotas asmuo)</w:t>
      </w:r>
      <w:r w:rsidR="0064692D" w:rsidRPr="00F82F3E">
        <w:rPr>
          <w:rFonts w:ascii="Times New Roman" w:hAnsi="Times New Roman" w:cs="Times New Roman"/>
          <w:sz w:val="16"/>
          <w:szCs w:val="24"/>
          <w:lang w:val="lt-LT"/>
        </w:rPr>
        <w:t xml:space="preserve">   </w:t>
      </w:r>
    </w:p>
    <w:p w14:paraId="1A6069ED" w14:textId="77777777" w:rsidR="00494C17" w:rsidRPr="00F82F3E" w:rsidRDefault="00494C17"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Vardas, pavardė______________________________________</w:t>
      </w:r>
    </w:p>
    <w:p w14:paraId="7FCC5693" w14:textId="0B93E217" w:rsidR="0064692D" w:rsidRPr="00F82F3E" w:rsidRDefault="00D16178"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Adresas ___________________________</w:t>
      </w:r>
      <w:r w:rsidR="00494C17" w:rsidRPr="00F82F3E">
        <w:rPr>
          <w:rFonts w:ascii="Times New Roman" w:hAnsi="Times New Roman" w:cs="Times New Roman"/>
          <w:sz w:val="16"/>
          <w:szCs w:val="24"/>
          <w:lang w:val="lt-LT"/>
        </w:rPr>
        <w:t>_________________</w:t>
      </w:r>
    </w:p>
    <w:p w14:paraId="5D224F6B" w14:textId="6FA7D434" w:rsidR="00D16178" w:rsidRPr="00F82F3E" w:rsidRDefault="00494C17"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Tel.</w:t>
      </w:r>
      <w:r w:rsidR="00F82F3E">
        <w:rPr>
          <w:rFonts w:ascii="Times New Roman" w:hAnsi="Times New Roman" w:cs="Times New Roman"/>
          <w:sz w:val="16"/>
          <w:szCs w:val="24"/>
          <w:lang w:val="lt-LT"/>
        </w:rPr>
        <w:t>:</w:t>
      </w:r>
    </w:p>
    <w:p w14:paraId="084DAC31" w14:textId="77777777" w:rsidR="00D16178" w:rsidRPr="00F82F3E" w:rsidRDefault="00D16178" w:rsidP="00F82F3E">
      <w:pPr>
        <w:jc w:val="both"/>
        <w:rPr>
          <w:rFonts w:ascii="Times New Roman" w:hAnsi="Times New Roman" w:cs="Times New Roman"/>
          <w:sz w:val="16"/>
          <w:szCs w:val="24"/>
          <w:lang w:val="lt-LT"/>
        </w:rPr>
      </w:pPr>
    </w:p>
    <w:p w14:paraId="26D391FE" w14:textId="04295800" w:rsidR="00D16178" w:rsidRPr="00F82F3E" w:rsidRDefault="00D16178"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Gyd. odontologas ___________________ </w:t>
      </w:r>
      <w:r w:rsidR="00494C17" w:rsidRPr="00F82F3E">
        <w:rPr>
          <w:rFonts w:ascii="Times New Roman" w:hAnsi="Times New Roman" w:cs="Times New Roman"/>
          <w:sz w:val="16"/>
          <w:szCs w:val="24"/>
          <w:lang w:val="lt-LT"/>
        </w:rPr>
        <w:t>_________________</w:t>
      </w:r>
    </w:p>
    <w:p w14:paraId="1D948DF9" w14:textId="77777777" w:rsidR="00D16178" w:rsidRPr="00F82F3E" w:rsidRDefault="00D16178" w:rsidP="00F82F3E">
      <w:pPr>
        <w:pStyle w:val="ListParagraph"/>
        <w:numPr>
          <w:ilvl w:val="0"/>
          <w:numId w:val="5"/>
        </w:num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V.</w:t>
      </w:r>
    </w:p>
    <w:p w14:paraId="7E1E0194" w14:textId="77777777" w:rsidR="00F82F3E" w:rsidRDefault="00F82F3E" w:rsidP="00F82F3E">
      <w:pPr>
        <w:jc w:val="both"/>
        <w:rPr>
          <w:rFonts w:ascii="Times New Roman" w:hAnsi="Times New Roman" w:cs="Times New Roman"/>
          <w:sz w:val="16"/>
          <w:szCs w:val="24"/>
          <w:lang w:val="lt-LT"/>
        </w:rPr>
      </w:pPr>
    </w:p>
    <w:p w14:paraId="671754FC" w14:textId="0D512C52" w:rsidR="00D16178" w:rsidRPr="00F82F3E" w:rsidRDefault="00D16178" w:rsidP="00F82F3E">
      <w:pPr>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_________________________________</w:t>
      </w:r>
    </w:p>
    <w:p w14:paraId="052424FD" w14:textId="375A21F2" w:rsidR="00D16178" w:rsidRPr="00F82F3E" w:rsidRDefault="00494C17" w:rsidP="00F82F3E">
      <w:pPr>
        <w:pStyle w:val="ListParagraph"/>
        <w:jc w:val="both"/>
        <w:rPr>
          <w:rFonts w:ascii="Times New Roman" w:hAnsi="Times New Roman" w:cs="Times New Roman"/>
          <w:sz w:val="16"/>
          <w:szCs w:val="24"/>
          <w:lang w:val="lt-LT"/>
        </w:rPr>
      </w:pPr>
      <w:r w:rsidRPr="00F82F3E">
        <w:rPr>
          <w:rFonts w:ascii="Times New Roman" w:hAnsi="Times New Roman" w:cs="Times New Roman"/>
          <w:sz w:val="16"/>
          <w:szCs w:val="24"/>
          <w:lang w:val="lt-LT"/>
        </w:rPr>
        <w:t xml:space="preserve">     </w:t>
      </w:r>
      <w:r w:rsidR="00D16178" w:rsidRPr="00F82F3E">
        <w:rPr>
          <w:rFonts w:ascii="Times New Roman" w:hAnsi="Times New Roman" w:cs="Times New Roman"/>
          <w:sz w:val="16"/>
          <w:szCs w:val="24"/>
          <w:lang w:val="lt-LT"/>
        </w:rPr>
        <w:t xml:space="preserve"> (parašas)</w:t>
      </w:r>
      <w:r w:rsidRPr="00F82F3E">
        <w:rPr>
          <w:rFonts w:ascii="Times New Roman" w:hAnsi="Times New Roman" w:cs="Times New Roman"/>
          <w:sz w:val="16"/>
          <w:szCs w:val="24"/>
          <w:lang w:val="lt-LT"/>
        </w:rPr>
        <w:t xml:space="preserve">  </w:t>
      </w:r>
    </w:p>
    <w:p w14:paraId="70DF4444" w14:textId="77777777" w:rsidR="009D56A0" w:rsidRPr="00F82F3E" w:rsidRDefault="009D56A0" w:rsidP="00F82F3E">
      <w:pPr>
        <w:jc w:val="both"/>
        <w:rPr>
          <w:rFonts w:ascii="Times New Roman" w:hAnsi="Times New Roman" w:cs="Times New Roman"/>
          <w:sz w:val="16"/>
          <w:szCs w:val="24"/>
          <w:lang w:val="lt-LT"/>
        </w:rPr>
      </w:pPr>
    </w:p>
    <w:p w14:paraId="404AC73C" w14:textId="77777777" w:rsidR="00D1216D" w:rsidRPr="00F82F3E" w:rsidRDefault="00D1216D" w:rsidP="00F82F3E">
      <w:pPr>
        <w:jc w:val="both"/>
        <w:rPr>
          <w:rFonts w:ascii="Times New Roman" w:hAnsi="Times New Roman" w:cs="Times New Roman"/>
          <w:sz w:val="16"/>
          <w:szCs w:val="24"/>
          <w:lang w:val="lt-LT"/>
        </w:rPr>
        <w:sectPr w:rsidR="00D1216D" w:rsidRPr="00F82F3E" w:rsidSect="00D1216D">
          <w:pgSz w:w="12240" w:h="15840"/>
          <w:pgMar w:top="1440" w:right="1440" w:bottom="1440" w:left="1440" w:header="708" w:footer="708" w:gutter="0"/>
          <w:cols w:num="2" w:space="708"/>
          <w:docGrid w:linePitch="360"/>
        </w:sectPr>
      </w:pPr>
    </w:p>
    <w:p w14:paraId="0FCA1D3F" w14:textId="77777777" w:rsidR="00636A57" w:rsidRPr="00F82F3E" w:rsidRDefault="00636A57" w:rsidP="00F82F3E">
      <w:pPr>
        <w:jc w:val="both"/>
        <w:rPr>
          <w:rFonts w:ascii="Times New Roman" w:hAnsi="Times New Roman" w:cs="Times New Roman"/>
          <w:sz w:val="16"/>
          <w:szCs w:val="24"/>
          <w:lang w:val="lt-LT"/>
        </w:rPr>
      </w:pPr>
    </w:p>
    <w:sectPr w:rsidR="00636A57" w:rsidRPr="00F82F3E" w:rsidSect="00D1216D">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34A"/>
    <w:multiLevelType w:val="hybridMultilevel"/>
    <w:tmpl w:val="8D94FA9E"/>
    <w:lvl w:ilvl="0" w:tplc="F8BE16A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10BBE"/>
    <w:multiLevelType w:val="hybridMultilevel"/>
    <w:tmpl w:val="1ABCE6FA"/>
    <w:lvl w:ilvl="0" w:tplc="84FEA38E">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1FB93DF6"/>
    <w:multiLevelType w:val="hybridMultilevel"/>
    <w:tmpl w:val="F8406892"/>
    <w:lvl w:ilvl="0" w:tplc="3C18E0C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908DA"/>
    <w:multiLevelType w:val="hybridMultilevel"/>
    <w:tmpl w:val="1D00D9A6"/>
    <w:lvl w:ilvl="0" w:tplc="18E68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271C9"/>
    <w:multiLevelType w:val="hybridMultilevel"/>
    <w:tmpl w:val="1E169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B3783"/>
    <w:rsid w:val="000028C8"/>
    <w:rsid w:val="00021BF4"/>
    <w:rsid w:val="00084AE6"/>
    <w:rsid w:val="001D3A1B"/>
    <w:rsid w:val="00233B4F"/>
    <w:rsid w:val="00236CAF"/>
    <w:rsid w:val="003D77CA"/>
    <w:rsid w:val="0047186F"/>
    <w:rsid w:val="00494C17"/>
    <w:rsid w:val="00594BBA"/>
    <w:rsid w:val="00636A57"/>
    <w:rsid w:val="0064692D"/>
    <w:rsid w:val="006B3783"/>
    <w:rsid w:val="006C3FD9"/>
    <w:rsid w:val="0079250D"/>
    <w:rsid w:val="007F7A81"/>
    <w:rsid w:val="0085431D"/>
    <w:rsid w:val="009021A8"/>
    <w:rsid w:val="00997293"/>
    <w:rsid w:val="009D56A0"/>
    <w:rsid w:val="00A0684A"/>
    <w:rsid w:val="00B778BB"/>
    <w:rsid w:val="00C41041"/>
    <w:rsid w:val="00C456D6"/>
    <w:rsid w:val="00D034BD"/>
    <w:rsid w:val="00D1216D"/>
    <w:rsid w:val="00D16178"/>
    <w:rsid w:val="00D82CC6"/>
    <w:rsid w:val="00D943A5"/>
    <w:rsid w:val="00DB51CE"/>
    <w:rsid w:val="00DF5120"/>
    <w:rsid w:val="00E95508"/>
    <w:rsid w:val="00EF290D"/>
    <w:rsid w:val="00F00E70"/>
    <w:rsid w:val="00F8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4DB9"/>
  <w15:docId w15:val="{E5D71CA0-D803-4903-9E14-138158B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7CA"/>
  </w:style>
  <w:style w:type="paragraph" w:styleId="Heading1">
    <w:name w:val="heading 1"/>
    <w:basedOn w:val="Normal"/>
    <w:next w:val="Normal"/>
    <w:link w:val="Heading1Char"/>
    <w:uiPriority w:val="9"/>
    <w:qFormat/>
    <w:rsid w:val="006C3F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3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3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783"/>
    <w:pPr>
      <w:ind w:left="720"/>
      <w:contextualSpacing/>
    </w:pPr>
  </w:style>
  <w:style w:type="paragraph" w:styleId="NoSpacing">
    <w:name w:val="No Spacing"/>
    <w:uiPriority w:val="1"/>
    <w:qFormat/>
    <w:rsid w:val="006C3FD9"/>
    <w:pPr>
      <w:spacing w:after="0" w:line="240" w:lineRule="auto"/>
    </w:pPr>
  </w:style>
  <w:style w:type="character" w:customStyle="1" w:styleId="Heading1Char">
    <w:name w:val="Heading 1 Char"/>
    <w:basedOn w:val="DefaultParagraphFont"/>
    <w:link w:val="Heading1"/>
    <w:uiPriority w:val="9"/>
    <w:rsid w:val="006C3F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3F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3FD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astap</cp:lastModifiedBy>
  <cp:revision>5</cp:revision>
  <cp:lastPrinted>2013-10-12T10:26:00Z</cp:lastPrinted>
  <dcterms:created xsi:type="dcterms:W3CDTF">2019-01-15T15:13:00Z</dcterms:created>
  <dcterms:modified xsi:type="dcterms:W3CDTF">2020-08-10T09:36:00Z</dcterms:modified>
</cp:coreProperties>
</file>